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103A" w14:textId="77777777" w:rsidR="00BE706B" w:rsidRDefault="00862473">
      <w:pPr>
        <w:jc w:val="center"/>
        <w:rPr>
          <w:rFonts w:ascii="Cambria" w:eastAsia="Garamond" w:hAnsi="Cambria" w:cs="Garamond"/>
          <w:color w:val="000000"/>
          <w:sz w:val="19"/>
          <w:szCs w:val="19"/>
        </w:rPr>
      </w:pPr>
      <w:r>
        <w:rPr>
          <w:rFonts w:ascii="Cambria" w:eastAsia="Garamond" w:hAnsi="Cambria" w:cs="Garamond"/>
          <w:color w:val="000000"/>
          <w:sz w:val="19"/>
          <w:szCs w:val="19"/>
        </w:rPr>
        <w:t>GOVERNMENT OF INDIA</w:t>
      </w:r>
    </w:p>
    <w:p w14:paraId="121849E7" w14:textId="77777777" w:rsidR="00BE706B" w:rsidRDefault="00862473">
      <w:pPr>
        <w:jc w:val="center"/>
        <w:rPr>
          <w:rFonts w:ascii="Cambria" w:eastAsia="Garamond" w:hAnsi="Cambria" w:cs="Garamond"/>
          <w:color w:val="000000"/>
          <w:sz w:val="19"/>
          <w:szCs w:val="19"/>
        </w:rPr>
      </w:pPr>
      <w:r>
        <w:rPr>
          <w:rFonts w:ascii="Cambria" w:eastAsia="Garamond" w:hAnsi="Cambria" w:cs="Garamond"/>
          <w:color w:val="000000"/>
          <w:sz w:val="19"/>
          <w:szCs w:val="19"/>
        </w:rPr>
        <w:t>MINISTRY OF JAL SHAKTI, DoWR, RD &amp; GR</w:t>
      </w:r>
    </w:p>
    <w:p w14:paraId="48D7EBAC" w14:textId="77777777" w:rsidR="00BE706B" w:rsidRDefault="00862473">
      <w:pPr>
        <w:jc w:val="center"/>
        <w:rPr>
          <w:rFonts w:ascii="Cambria" w:eastAsia="Garamond" w:hAnsi="Cambria" w:cs="Garamond"/>
          <w:color w:val="000000"/>
          <w:sz w:val="19"/>
          <w:szCs w:val="19"/>
        </w:rPr>
      </w:pPr>
      <w:r>
        <w:rPr>
          <w:rFonts w:ascii="Cambria" w:eastAsia="Garamond" w:hAnsi="Cambria" w:cs="Garamond"/>
          <w:color w:val="000000"/>
          <w:sz w:val="19"/>
          <w:szCs w:val="19"/>
        </w:rPr>
        <w:t>CENTRAL WATER COMMISSION</w:t>
      </w:r>
    </w:p>
    <w:p w14:paraId="1E790DA3" w14:textId="77777777" w:rsidR="00BE706B" w:rsidRDefault="00862473">
      <w:pPr>
        <w:jc w:val="center"/>
        <w:rPr>
          <w:rFonts w:ascii="Cambria" w:eastAsia="Garamond" w:hAnsi="Cambria" w:cs="Garamond"/>
          <w:b/>
          <w:color w:val="000000"/>
          <w:sz w:val="19"/>
          <w:szCs w:val="19"/>
          <w:u w:val="single"/>
        </w:rPr>
      </w:pPr>
      <w:r>
        <w:rPr>
          <w:rFonts w:ascii="Cambria" w:eastAsia="Garamond" w:hAnsi="Cambria" w:cs="Garamond"/>
          <w:b/>
          <w:color w:val="000000"/>
          <w:sz w:val="19"/>
          <w:szCs w:val="19"/>
          <w:u w:val="single"/>
        </w:rPr>
        <w:t>NATIONAL WATER ACADEMY, PUNE</w:t>
      </w:r>
    </w:p>
    <w:p w14:paraId="250CEC20" w14:textId="77777777" w:rsidR="00BE706B" w:rsidRDefault="00BE706B">
      <w:pPr>
        <w:jc w:val="center"/>
        <w:rPr>
          <w:rFonts w:ascii="Cambria" w:eastAsia="Garamond" w:hAnsi="Cambria" w:cs="Garamond"/>
          <w:b/>
          <w:color w:val="000000"/>
          <w:sz w:val="19"/>
          <w:szCs w:val="19"/>
          <w:u w:val="single"/>
        </w:rPr>
      </w:pPr>
    </w:p>
    <w:p w14:paraId="7BCB4D28" w14:textId="77777777" w:rsidR="00BE706B" w:rsidRDefault="00862473">
      <w:pPr>
        <w:jc w:val="center"/>
        <w:rPr>
          <w:rFonts w:ascii="Cambria" w:eastAsia="Garamond" w:hAnsi="Cambria" w:cs="Garamond"/>
          <w:b/>
          <w:color w:val="000000"/>
          <w:sz w:val="19"/>
          <w:szCs w:val="19"/>
        </w:rPr>
      </w:pPr>
      <w:r>
        <w:rPr>
          <w:rFonts w:ascii="Cambria" w:eastAsia="Garamond" w:hAnsi="Cambria" w:cs="Garamond"/>
          <w:b/>
          <w:noProof/>
          <w:color w:val="000000"/>
          <w:sz w:val="19"/>
          <w:szCs w:val="19"/>
          <w:lang w:bidi="hi-IN"/>
        </w:rPr>
        <w:drawing>
          <wp:inline distT="0" distB="0" distL="0" distR="0" wp14:anchorId="70369FFF" wp14:editId="7AA4F617">
            <wp:extent cx="905774" cy="852984"/>
            <wp:effectExtent l="0" t="0" r="0" b="0"/>
            <wp:docPr id="1026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905774" cy="852984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BE6F3" w14:textId="77777777" w:rsidR="00BE706B" w:rsidRDefault="00862473">
      <w:pPr>
        <w:jc w:val="center"/>
        <w:rPr>
          <w:rFonts w:ascii="Cambria" w:eastAsia="Garamond" w:hAnsi="Cambria" w:cs="Garamond"/>
          <w:b/>
          <w:color w:val="000000"/>
          <w:sz w:val="19"/>
          <w:szCs w:val="19"/>
        </w:rPr>
      </w:pPr>
      <w:r>
        <w:rPr>
          <w:rFonts w:ascii="Cambria" w:eastAsia="Garamond" w:hAnsi="Cambria" w:cs="Garamond"/>
          <w:b/>
          <w:color w:val="000000"/>
          <w:sz w:val="19"/>
          <w:szCs w:val="19"/>
        </w:rPr>
        <w:t>Training ProgramThrough Distance Learning On</w:t>
      </w:r>
    </w:p>
    <w:p w14:paraId="7DB7D602" w14:textId="77777777" w:rsidR="00BE706B" w:rsidRDefault="00862473">
      <w:pPr>
        <w:jc w:val="center"/>
        <w:rPr>
          <w:rFonts w:ascii="Cambria" w:eastAsia="Garamond" w:hAnsi="Cambria" w:cs="Garamond"/>
          <w:b/>
          <w:color w:val="000000"/>
          <w:sz w:val="19"/>
          <w:szCs w:val="19"/>
        </w:rPr>
      </w:pPr>
      <w:r>
        <w:rPr>
          <w:rFonts w:ascii="Cambria" w:eastAsia="Garamond" w:hAnsi="Cambria" w:cs="Garamond"/>
          <w:b/>
          <w:color w:val="000000"/>
          <w:sz w:val="19"/>
          <w:szCs w:val="19"/>
        </w:rPr>
        <w:t>Drainage &amp; Watershed Delineation Using GIS</w:t>
      </w:r>
    </w:p>
    <w:p w14:paraId="109A13D9" w14:textId="77777777" w:rsidR="00BE706B" w:rsidRDefault="00862473">
      <w:pPr>
        <w:jc w:val="center"/>
        <w:rPr>
          <w:rFonts w:ascii="Cambria" w:eastAsia="Garamond" w:hAnsi="Cambria" w:cs="Mangal"/>
          <w:b/>
          <w:i/>
          <w:color w:val="000000"/>
          <w:sz w:val="19"/>
          <w:szCs w:val="19"/>
          <w:cs/>
          <w:lang w:bidi="hi-IN"/>
        </w:rPr>
      </w:pPr>
      <w:r>
        <w:rPr>
          <w:rFonts w:ascii="Cambria" w:eastAsia="Garamond" w:hAnsi="Cambria" w:cs="Garamond"/>
          <w:b/>
          <w:i/>
          <w:color w:val="000000"/>
          <w:sz w:val="19"/>
          <w:szCs w:val="19"/>
        </w:rPr>
        <w:t>19</w:t>
      </w:r>
      <w:r>
        <w:rPr>
          <w:rFonts w:ascii="Cambria" w:eastAsia="Garamond" w:hAnsi="Cambria" w:cs="Garamond"/>
          <w:b/>
          <w:i/>
          <w:color w:val="000000"/>
          <w:sz w:val="19"/>
          <w:szCs w:val="19"/>
          <w:vertAlign w:val="superscript"/>
        </w:rPr>
        <w:t>th</w:t>
      </w:r>
      <w:r>
        <w:rPr>
          <w:rFonts w:ascii="Cambria" w:eastAsia="Garamond" w:hAnsi="Cambria" w:cs="Garamond"/>
          <w:b/>
          <w:i/>
          <w:color w:val="000000"/>
          <w:sz w:val="19"/>
          <w:szCs w:val="19"/>
        </w:rPr>
        <w:t xml:space="preserve"> – 30</w:t>
      </w:r>
      <w:r>
        <w:rPr>
          <w:rFonts w:ascii="Cambria" w:eastAsia="Garamond" w:hAnsi="Cambria" w:cs="Garamond"/>
          <w:b/>
          <w:i/>
          <w:color w:val="000000"/>
          <w:sz w:val="19"/>
          <w:szCs w:val="19"/>
          <w:vertAlign w:val="superscript"/>
        </w:rPr>
        <w:t>th</w:t>
      </w:r>
      <w:r>
        <w:rPr>
          <w:rFonts w:ascii="Cambria" w:eastAsia="Garamond" w:hAnsi="Cambria" w:cs="Garamond"/>
          <w:b/>
          <w:i/>
          <w:color w:val="000000"/>
          <w:sz w:val="19"/>
          <w:szCs w:val="19"/>
        </w:rPr>
        <w:t>April 2021</w:t>
      </w:r>
    </w:p>
    <w:p w14:paraId="01F82EE6" w14:textId="77777777" w:rsidR="00BE706B" w:rsidRDefault="00BE706B">
      <w:pPr>
        <w:jc w:val="center"/>
        <w:rPr>
          <w:rFonts w:ascii="Cambria" w:eastAsia="Garamond" w:hAnsi="Cambria" w:cs="Garamond"/>
          <w:b/>
          <w:i/>
          <w:color w:val="000000"/>
          <w:sz w:val="19"/>
          <w:szCs w:val="19"/>
        </w:rPr>
      </w:pPr>
    </w:p>
    <w:p w14:paraId="292BD079" w14:textId="77777777" w:rsidR="00BE706B" w:rsidRDefault="00862473">
      <w:pPr>
        <w:jc w:val="center"/>
        <w:rPr>
          <w:rFonts w:ascii="Cambria" w:eastAsia="Garamond" w:hAnsi="Cambria" w:cs="Garamond"/>
          <w:color w:val="000000"/>
          <w:sz w:val="19"/>
          <w:szCs w:val="19"/>
        </w:rPr>
      </w:pPr>
      <w:r>
        <w:rPr>
          <w:rFonts w:ascii="Cambria" w:eastAsia="Garamond" w:hAnsi="Cambria" w:cs="Garamond"/>
          <w:color w:val="000000"/>
          <w:sz w:val="19"/>
          <w:szCs w:val="19"/>
        </w:rPr>
        <w:t xml:space="preserve">LIST OF </w:t>
      </w:r>
      <w:r>
        <w:rPr>
          <w:rFonts w:ascii="Cambria" w:eastAsia="Garamond" w:hAnsi="Cambria" w:cs="Garamond"/>
          <w:color w:val="000000"/>
          <w:sz w:val="19"/>
          <w:szCs w:val="19"/>
        </w:rPr>
        <w:t>SUCCESSFUL PARTICIPANTS WHO COMPLETED TRAINING</w:t>
      </w:r>
    </w:p>
    <w:p w14:paraId="10E97E2A" w14:textId="77777777" w:rsidR="00BE706B" w:rsidRDefault="00BE706B">
      <w:pPr>
        <w:jc w:val="both"/>
        <w:rPr>
          <w:rFonts w:ascii="Cambria" w:eastAsia="Century" w:hAnsi="Cambria" w:cs="Century"/>
          <w:b/>
          <w:color w:val="000000"/>
          <w:sz w:val="19"/>
          <w:szCs w:val="19"/>
        </w:rPr>
      </w:pPr>
    </w:p>
    <w:tbl>
      <w:tblPr>
        <w:tblStyle w:val="a"/>
        <w:tblW w:w="10935" w:type="dxa"/>
        <w:tblInd w:w="-875" w:type="dxa"/>
        <w:tblLayout w:type="fixed"/>
        <w:tblLook w:val="0400" w:firstRow="0" w:lastRow="0" w:firstColumn="0" w:lastColumn="0" w:noHBand="0" w:noVBand="1"/>
      </w:tblPr>
      <w:tblGrid>
        <w:gridCol w:w="586"/>
        <w:gridCol w:w="2836"/>
        <w:gridCol w:w="2836"/>
        <w:gridCol w:w="1416"/>
        <w:gridCol w:w="3261"/>
      </w:tblGrid>
      <w:tr w:rsidR="00BE706B" w14:paraId="055B793A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D152" w14:textId="77777777" w:rsidR="00BE706B" w:rsidRDefault="00862473">
            <w:pPr>
              <w:jc w:val="center"/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  <w:t>Sr.No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1C3D" w14:textId="77777777" w:rsidR="00BE706B" w:rsidRDefault="00862473">
            <w:pPr>
              <w:jc w:val="center"/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  <w:t>Name &amp; Designation of the Officer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E1D" w14:textId="77777777" w:rsidR="00BE706B" w:rsidRDefault="00862473">
            <w:pPr>
              <w:jc w:val="center"/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  <w:t>Organization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956A" w14:textId="77777777" w:rsidR="00BE706B" w:rsidRDefault="00862473">
            <w:pPr>
              <w:jc w:val="center"/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  <w:t>Contact 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C60B" w14:textId="77777777" w:rsidR="00BE706B" w:rsidRDefault="00862473">
            <w:pPr>
              <w:jc w:val="center"/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Arial" w:hAnsi="Cambria" w:cs="Arial"/>
                <w:b/>
                <w:color w:val="000000"/>
                <w:sz w:val="19"/>
                <w:szCs w:val="19"/>
              </w:rPr>
              <w:t>Email Address</w:t>
            </w:r>
          </w:p>
        </w:tc>
      </w:tr>
      <w:tr w:rsidR="00BE706B" w14:paraId="43A9A617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68C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A74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Ravikalyan</w:t>
            </w:r>
          </w:p>
          <w:p w14:paraId="63772F9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Sr. Hydrogeologist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F47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CGWB, Uttarakhand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5E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9870791909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B9C6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ravikalyancgwb@gmail.com</w:t>
            </w:r>
          </w:p>
        </w:tc>
      </w:tr>
      <w:tr w:rsidR="00BE706B" w14:paraId="4A18DBCA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8CE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78BB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Ms. Anjali Kushwaha</w:t>
            </w:r>
          </w:p>
          <w:p w14:paraId="6080517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Scientist ‘B’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DAB0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CGWB, Uttarakhand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673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8004906792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2AD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kushwahaanjali96@gmail.com</w:t>
            </w:r>
          </w:p>
        </w:tc>
      </w:tr>
      <w:tr w:rsidR="00BE706B" w14:paraId="05F86088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B21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171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Ajai Kumar Singh</w:t>
            </w:r>
          </w:p>
          <w:p w14:paraId="2FDDBB2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Tech Asst. Geophysics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E8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CGWB, UP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287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9208123100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6A5E" w14:textId="77777777" w:rsidR="00BE706B" w:rsidRDefault="00862473">
            <w:pPr>
              <w:rPr>
                <w:rFonts w:eastAsia="Arial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ajaykumargwdup@gmail.com</w:t>
            </w:r>
          </w:p>
        </w:tc>
      </w:tr>
      <w:tr w:rsidR="00BE706B" w14:paraId="34BA3714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06B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74FF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Jayant Kumar Bisen</w:t>
            </w:r>
          </w:p>
          <w:p w14:paraId="5C271E4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244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Chhattisgarh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630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9754420514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D5F6" w14:textId="77777777" w:rsidR="00BE706B" w:rsidRDefault="00862473">
            <w:pPr>
              <w:rPr>
                <w:rFonts w:eastAsia="Arial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jynt5279@gmail.com</w:t>
            </w:r>
          </w:p>
        </w:tc>
      </w:tr>
      <w:tr w:rsidR="00BE706B" w14:paraId="7A7B9139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5B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FA5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Mohammad Danis Khan</w:t>
            </w:r>
          </w:p>
          <w:p w14:paraId="6D7F9A1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Young Professional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513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CGWB, Chhattisgarh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CEE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8982358346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F7F7" w14:textId="77777777" w:rsidR="00BE706B" w:rsidRDefault="00862473">
            <w:pPr>
              <w:rPr>
                <w:rFonts w:eastAsia="Arial"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mdkdaniya@gmail.com</w:t>
            </w:r>
          </w:p>
        </w:tc>
      </w:tr>
      <w:tr w:rsidR="00BE706B" w14:paraId="7FC96449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376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983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 G Chandramoulie</w:t>
            </w:r>
          </w:p>
          <w:p w14:paraId="1EE892A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099A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Tamilnadu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393B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9894915531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4F93" w14:textId="77777777" w:rsidR="00BE706B" w:rsidRDefault="0086247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mouliekarthi@gmail.com</w:t>
            </w:r>
          </w:p>
        </w:tc>
      </w:tr>
      <w:tr w:rsidR="00BE706B" w14:paraId="58F1B366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49F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75E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Vipul Anand</w:t>
            </w:r>
          </w:p>
          <w:p w14:paraId="67B2EB6B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Project Scientist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532B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NIOT, </w:t>
            </w:r>
            <w:r>
              <w:rPr>
                <w:rFonts w:eastAsia="Arial"/>
                <w:bCs/>
                <w:color w:val="000000"/>
                <w:sz w:val="22"/>
                <w:szCs w:val="22"/>
              </w:rPr>
              <w:t>Chennai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76A9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8765905055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E34D" w14:textId="77777777" w:rsidR="00BE706B" w:rsidRDefault="0086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vipul.niot@gov.in</w:t>
            </w:r>
          </w:p>
        </w:tc>
      </w:tr>
      <w:tr w:rsidR="00BE706B" w14:paraId="4CB0A352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334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57B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Dinakar Donkada</w:t>
            </w:r>
          </w:p>
          <w:p w14:paraId="587C370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Asst. 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1E9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Andhra Pradesh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8E86" w14:textId="77777777" w:rsidR="00BE706B" w:rsidRDefault="00862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8886394754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6918" w14:textId="77777777" w:rsidR="00BE706B" w:rsidRDefault="0086247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sampathdinakar@gmail.com</w:t>
            </w:r>
          </w:p>
        </w:tc>
      </w:tr>
      <w:tr w:rsidR="00BE706B" w14:paraId="4BE46407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665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0FF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Yogesh R Hasnale</w:t>
            </w:r>
          </w:p>
          <w:p w14:paraId="70B2193A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Sub Divisional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A87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Maharashtra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30A6" w14:textId="77777777" w:rsidR="00BE706B" w:rsidRDefault="00862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8149784574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274C" w14:textId="77777777" w:rsidR="00BE706B" w:rsidRDefault="0086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yogeshhasnale@gmail.com</w:t>
            </w:r>
          </w:p>
        </w:tc>
      </w:tr>
      <w:tr w:rsidR="00BE706B" w14:paraId="67CB6160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3D1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0E9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Nitin V Sangale</w:t>
            </w:r>
          </w:p>
          <w:p w14:paraId="7B6FA1E1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Sub Divisional Officer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36D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Maharashtra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AFFD" w14:textId="77777777" w:rsidR="00BE706B" w:rsidRDefault="00862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9970210217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625D" w14:textId="77777777" w:rsidR="00BE706B" w:rsidRDefault="0086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nitinsangale64@gmail.com</w:t>
            </w:r>
          </w:p>
        </w:tc>
      </w:tr>
      <w:tr w:rsidR="00BE706B" w14:paraId="36641C0F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86A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7CC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Vinayaka M</w:t>
            </w:r>
          </w:p>
          <w:p w14:paraId="7CE9C7A4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D5A0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JSS Science &amp; Technology University, Mysuru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362A" w14:textId="77777777" w:rsidR="00BE706B" w:rsidRDefault="008624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9731725506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B756" w14:textId="77777777" w:rsidR="00BE706B" w:rsidRDefault="0086247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vinayaka7802@gmail.com</w:t>
            </w:r>
          </w:p>
        </w:tc>
      </w:tr>
      <w:tr w:rsidR="00BE706B" w14:paraId="7C10A0F6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3FAB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6341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Mahesha M</w:t>
            </w:r>
            <w:r>
              <w:rPr>
                <w:rFonts w:eastAsia="Arial"/>
                <w:bCs/>
                <w:color w:val="000000"/>
                <w:sz w:val="22"/>
                <w:szCs w:val="22"/>
              </w:rPr>
              <w:t>ahabaleshwara Hegde</w:t>
            </w:r>
          </w:p>
          <w:p w14:paraId="15C4902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E6D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JSS Science &amp; Technology University, Mysuru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8D6F" w14:textId="77777777" w:rsidR="00BE706B" w:rsidRDefault="00862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8892345724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D887" w14:textId="77777777" w:rsidR="00BE706B" w:rsidRDefault="00862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mhshhegde@gmail.com</w:t>
            </w:r>
          </w:p>
        </w:tc>
      </w:tr>
      <w:tr w:rsidR="00BE706B" w14:paraId="244224CE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E93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BEF6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 Amit Pal</w:t>
            </w:r>
          </w:p>
          <w:p w14:paraId="4903CC1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Professor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725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 R Patel Engineering College, Gujarat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4C7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7018700892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81C5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amitpal406@gmail.com</w:t>
            </w:r>
          </w:p>
        </w:tc>
      </w:tr>
      <w:tr w:rsidR="00BE706B" w14:paraId="43B9734F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BC3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6F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Saurabh Patel</w:t>
            </w:r>
          </w:p>
          <w:p w14:paraId="657AF9C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Assistant </w:t>
            </w:r>
            <w:r>
              <w:rPr>
                <w:rFonts w:eastAsia="Arial"/>
                <w:bCs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765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Madhya Pradesh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EDC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8770809522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FDBF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sdowrdjatara@gmail.com</w:t>
            </w:r>
          </w:p>
        </w:tc>
      </w:tr>
      <w:tr w:rsidR="00BE706B" w14:paraId="1CDC2111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7F4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CD7D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Mt. Uttam Kumar Pal</w:t>
            </w:r>
          </w:p>
          <w:p w14:paraId="1B4EE4F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A62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West Bengal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2A5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8697064015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5B6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palrintu@yahoo.co.in</w:t>
            </w:r>
          </w:p>
        </w:tc>
      </w:tr>
      <w:tr w:rsidR="00BE706B" w14:paraId="25B60F2C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530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1DAD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Bijoy Kumar Mohanty</w:t>
            </w:r>
          </w:p>
          <w:p w14:paraId="20B7244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Asst. to Engineer in Chief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8F7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Odisha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A65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9437283527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5CEF" w14:textId="77777777" w:rsidR="00BE706B" w:rsidRDefault="00862473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bijoykumarbk@gmail.com</w:t>
            </w:r>
          </w:p>
        </w:tc>
      </w:tr>
      <w:tr w:rsidR="00BE706B" w14:paraId="5FBEF30A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D65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D4A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Dr. Anil Kumar</w:t>
            </w:r>
          </w:p>
          <w:p w14:paraId="30BF28A5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Scientist C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149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DSIR, New Delhi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A5B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9416102419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4F66" w14:textId="77777777" w:rsidR="00BE706B" w:rsidRDefault="00862473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anilkumar-cgwb@gov.in</w:t>
            </w:r>
          </w:p>
        </w:tc>
      </w:tr>
      <w:tr w:rsidR="00BE706B" w14:paraId="46EB2747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B18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7625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Sangram B. Gaikwad</w:t>
            </w:r>
          </w:p>
          <w:p w14:paraId="56B72FF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543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Bhama Consultancy Services, Pune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D09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9822792940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F7B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vgaikwadsbg@gmail.com</w:t>
            </w:r>
          </w:p>
        </w:tc>
      </w:tr>
      <w:tr w:rsidR="00BE706B" w14:paraId="0E84F0E8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B0CD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726D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 A Praveen</w:t>
            </w:r>
          </w:p>
          <w:p w14:paraId="0AEFA42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3CD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Chennai Metro Water Supply &amp;Sewarage Board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C2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9094374349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87C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2392praveen@gmail.com</w:t>
            </w:r>
          </w:p>
        </w:tc>
      </w:tr>
      <w:tr w:rsidR="00BE706B" w14:paraId="128F5CDB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A15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5A46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Amol Singh</w:t>
            </w:r>
          </w:p>
          <w:p w14:paraId="45B2EB9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Junior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20F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Farakka Barrage Project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F85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9694507756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41BA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amolsingh.100@gmail.com</w:t>
            </w:r>
          </w:p>
        </w:tc>
      </w:tr>
      <w:tr w:rsidR="00BE706B" w14:paraId="46672C4C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00B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7CE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Ms Shalini K S</w:t>
            </w:r>
          </w:p>
          <w:p w14:paraId="6EA9E516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732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Chennai Metro Water Supply &amp;Sewarage Board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8A3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8220037427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35A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shalinicivil812@gmail.com</w:t>
            </w:r>
          </w:p>
        </w:tc>
      </w:tr>
      <w:tr w:rsidR="00BE706B" w14:paraId="4632073D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374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663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Manish Kumar</w:t>
            </w:r>
          </w:p>
          <w:p w14:paraId="5971906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Sub Divisional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FCD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LGBO, CWC, Patna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EC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8329322419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547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manish.kashyap.mk@gmail.com</w:t>
            </w:r>
          </w:p>
        </w:tc>
      </w:tr>
      <w:tr w:rsidR="00BE706B" w14:paraId="014B1413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76D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F5F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Shiju R Sekhar</w:t>
            </w:r>
          </w:p>
          <w:p w14:paraId="53810455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Asst. 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179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Irrigation Department, Govt. of Kerala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704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9447991439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F48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shijusekhar13@gmail.com</w:t>
            </w:r>
          </w:p>
        </w:tc>
      </w:tr>
      <w:tr w:rsidR="00BE706B" w14:paraId="077F566D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CA6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F54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Hemant Kumar Pandab</w:t>
            </w:r>
          </w:p>
          <w:p w14:paraId="6522BA3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D17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Water Resources Department</w:t>
            </w:r>
          </w:p>
          <w:p w14:paraId="112470A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Govt, of Odisha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215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9937829320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EB2F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hemant2208@gmail.com</w:t>
            </w:r>
          </w:p>
        </w:tc>
      </w:tr>
      <w:tr w:rsidR="00BE706B" w14:paraId="107CFC80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39E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8C56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SantoshPatil</w:t>
            </w:r>
          </w:p>
          <w:p w14:paraId="65C4950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5349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Water Resources Department</w:t>
            </w:r>
          </w:p>
          <w:p w14:paraId="3F05E944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Maharashtra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B60F" w14:textId="77777777" w:rsidR="00BE706B" w:rsidRDefault="00862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9423051999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4DEC" w14:textId="77777777" w:rsidR="00BE706B" w:rsidRDefault="0086247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sl29170@gmail.com</w:t>
            </w:r>
          </w:p>
        </w:tc>
      </w:tr>
      <w:tr w:rsidR="00BE706B" w14:paraId="0396A2F5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82F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BD4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Bichitra Kumar Samal</w:t>
            </w:r>
          </w:p>
          <w:p w14:paraId="6F8D498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Deputy Director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6A5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Water Resources Department</w:t>
            </w:r>
          </w:p>
          <w:p w14:paraId="5A3B1D10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Odisha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D504" w14:textId="77777777" w:rsidR="00BE706B" w:rsidRDefault="00862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9437102685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CB00" w14:textId="77777777" w:rsidR="00BE706B" w:rsidRDefault="0086247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bichitra.samal@gmail.com</w:t>
            </w:r>
          </w:p>
        </w:tc>
      </w:tr>
      <w:tr w:rsidR="00BE706B" w14:paraId="0E3940AA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505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1FE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Mrs. Banupriya B</w:t>
            </w:r>
          </w:p>
          <w:p w14:paraId="59F97B2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2A0A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Chennai Metro Water Supply &amp;Sewarage Board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A06A" w14:textId="77777777" w:rsidR="00BE706B" w:rsidRDefault="00862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8144930960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FA19" w14:textId="77777777" w:rsidR="00BE706B" w:rsidRDefault="0086247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banuspec@gmail.com</w:t>
            </w:r>
          </w:p>
        </w:tc>
      </w:tr>
      <w:tr w:rsidR="00BE706B" w14:paraId="201BCE23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7A59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71D6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Sudarshan S</w:t>
            </w:r>
          </w:p>
          <w:p w14:paraId="6537FFD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114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Chennai Metro Water Supply &amp;Sewarage Board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DA42" w14:textId="77777777" w:rsidR="00BE706B" w:rsidRDefault="00862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9087787127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E22E" w14:textId="77777777" w:rsidR="00BE706B" w:rsidRDefault="0086247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sudharshan.shanmugam@gmail.com</w:t>
            </w:r>
          </w:p>
        </w:tc>
      </w:tr>
      <w:tr w:rsidR="00BE706B" w14:paraId="2E09A6AA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DCD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2DC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Ms Kanakaprava Mahali</w:t>
            </w:r>
          </w:p>
          <w:p w14:paraId="05AE122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Asst. 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E486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Water Resources Department, Govt. of Odisha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A78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9437187765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688B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kanakamahali@gmail.com</w:t>
            </w:r>
          </w:p>
        </w:tc>
      </w:tr>
      <w:tr w:rsidR="00BE706B" w14:paraId="1D71E814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9F80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BFE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Nareshkumar P. G</w:t>
            </w:r>
            <w:r>
              <w:rPr>
                <w:rFonts w:eastAsia="Arial"/>
                <w:bCs/>
                <w:color w:val="000000"/>
                <w:sz w:val="22"/>
                <w:szCs w:val="22"/>
              </w:rPr>
              <w:t>ahlot</w:t>
            </w:r>
          </w:p>
          <w:p w14:paraId="00F7CE11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Sectional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25E9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Water Resources Department, Dept of Maharashtra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3D4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7588120031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A5BB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nrg11870@gmail.com</w:t>
            </w:r>
          </w:p>
        </w:tc>
      </w:tr>
      <w:tr w:rsidR="00BE706B" w14:paraId="22E7FB0B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058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0A1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Smt. D Sudhapriya</w:t>
            </w:r>
          </w:p>
          <w:p w14:paraId="0DF5425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Head Draftsman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AE8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CSRO, CWC, Coimbatore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9AF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9380322380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416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sudhacwchd@gmail.com</w:t>
            </w:r>
          </w:p>
        </w:tc>
      </w:tr>
      <w:tr w:rsidR="00BE706B" w14:paraId="4720A8C3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A5EB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08CF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Smt. G Nandhini</w:t>
            </w:r>
          </w:p>
          <w:p w14:paraId="602697E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Junior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8DA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CSRO, CWC, Coimbatore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0880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8939271924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DF41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nandhinig-cwc@nic.in</w:t>
            </w:r>
          </w:p>
        </w:tc>
      </w:tr>
      <w:tr w:rsidR="00BE706B" w14:paraId="0422298C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2D43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36D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Sreerama Naik SR</w:t>
            </w:r>
          </w:p>
          <w:p w14:paraId="42938A6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Senior Research Officer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6349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NCT Delhi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BC44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9876149018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40E4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shree.rathod72@gmail.com</w:t>
            </w:r>
          </w:p>
        </w:tc>
      </w:tr>
      <w:tr w:rsidR="00BE706B" w14:paraId="58460E45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949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1F9B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Ms. Jyoti Kushawaha</w:t>
            </w:r>
          </w:p>
          <w:p w14:paraId="2385C18A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Senior Research Officer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9FBA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JNU, New Delhi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7F2F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8800569927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F508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jyoti.vaishnavi@gmail.com</w:t>
            </w:r>
          </w:p>
        </w:tc>
      </w:tr>
      <w:tr w:rsidR="00BE706B" w14:paraId="39DAF989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492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401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Biman Sinha</w:t>
            </w:r>
          </w:p>
          <w:p w14:paraId="29CBE9C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Assistant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443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West Bengal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C72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9775488098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D0FA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contactbiman@gmail.com</w:t>
            </w:r>
          </w:p>
        </w:tc>
      </w:tr>
      <w:tr w:rsidR="00BE706B" w14:paraId="5D21C4E4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DA3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EA2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Abhijit Roy</w:t>
            </w:r>
          </w:p>
          <w:p w14:paraId="4381141C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Research Officer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566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West Bengal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A9C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9432553661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BEEF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abhijitroy.rri@gmail.com</w:t>
            </w:r>
          </w:p>
        </w:tc>
      </w:tr>
      <w:tr w:rsidR="00BE706B" w14:paraId="746216AC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589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52B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Debasis Dev</w:t>
            </w:r>
          </w:p>
          <w:p w14:paraId="76BB7F8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Research Officer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6552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West Bengal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C2A4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9007658966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153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ddev67@gmail.com</w:t>
            </w:r>
          </w:p>
        </w:tc>
      </w:tr>
      <w:tr w:rsidR="00BE706B" w14:paraId="2341DB6F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B9E5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784E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Percy Escobar Soto</w:t>
            </w:r>
          </w:p>
          <w:p w14:paraId="76C83AC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Asst. 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BFA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Damodar Valley Corporation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274B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5198669778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1AD2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escobars.percy@gmail.com</w:t>
            </w:r>
          </w:p>
        </w:tc>
      </w:tr>
      <w:tr w:rsidR="00BE706B" w14:paraId="755C39E3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EF97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4B8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Nagaraj S</w:t>
            </w:r>
          </w:p>
          <w:p w14:paraId="79251B15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Hydrogeologist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F8C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Water Resources Department</w:t>
            </w:r>
          </w:p>
          <w:p w14:paraId="7E31BA3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 of Tamilnadu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F55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9944133599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06A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nagaraj116011@gmail.com</w:t>
            </w:r>
          </w:p>
        </w:tc>
      </w:tr>
      <w:tr w:rsidR="00BE706B" w14:paraId="0FF65444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B804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69B7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Naveen</w:t>
            </w:r>
          </w:p>
          <w:p w14:paraId="0F11597D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Superintending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D93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Irrigation Department </w:t>
            </w:r>
          </w:p>
          <w:p w14:paraId="2D74E84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Govt.of Uttarakhand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D3F1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8279967748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B0D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serke-irri-uk@gov.in</w:t>
            </w:r>
          </w:p>
        </w:tc>
      </w:tr>
      <w:tr w:rsidR="00BE706B" w14:paraId="7C80F7BD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5E5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EF53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Mr. Mohammad Zakir Hussain</w:t>
            </w:r>
          </w:p>
          <w:p w14:paraId="34FD1F64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Asst. </w:t>
            </w:r>
            <w:r>
              <w:rPr>
                <w:rFonts w:eastAsia="Arial"/>
                <w:bCs/>
                <w:color w:val="000000"/>
                <w:sz w:val="22"/>
                <w:szCs w:val="22"/>
              </w:rPr>
              <w:t>Executive Engineer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09C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Govt of Andhra Pradesh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12CE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8008104265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4320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Zakirhussain_ce@yahoo.com</w:t>
            </w:r>
          </w:p>
        </w:tc>
      </w:tr>
      <w:tr w:rsidR="00BE706B" w14:paraId="7F192849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1B0C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9245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Ms. Bharathi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4518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965D" w14:textId="77777777" w:rsidR="00BE706B" w:rsidRDefault="0086247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5629" w14:textId="77777777" w:rsidR="00BE706B" w:rsidRDefault="00862473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bharathiraja505@gmail.com</w:t>
            </w:r>
          </w:p>
          <w:p w14:paraId="5F313DB5" w14:textId="77777777" w:rsidR="00BE706B" w:rsidRDefault="00BE706B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</w:p>
        </w:tc>
      </w:tr>
      <w:tr w:rsidR="00607470" w14:paraId="1B852858" w14:textId="77777777" w:rsidTr="009A08A1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6A67" w14:textId="6787F97B" w:rsidR="00607470" w:rsidRDefault="00607470" w:rsidP="00607470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97A2" w14:textId="40B886B2" w:rsidR="00607470" w:rsidRDefault="00607470" w:rsidP="00607470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>SandhyaraniSethy</w:t>
            </w:r>
            <w:proofErr w:type="spellEnd"/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 xml:space="preserve"> Deputy Director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EDC0" w14:textId="5F4291AA" w:rsidR="00607470" w:rsidRDefault="00607470" w:rsidP="00607470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>Water Resources Department, Govt. of Odisha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DF07" w14:textId="30D6AFF4" w:rsidR="00607470" w:rsidRDefault="00607470" w:rsidP="00607470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>9866925539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E82E" w14:textId="02143D46" w:rsidR="00607470" w:rsidRDefault="00607470" w:rsidP="00607470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t>sandhya.sethy@gmail.com</w:t>
            </w:r>
          </w:p>
        </w:tc>
      </w:tr>
      <w:tr w:rsidR="00607470" w14:paraId="2D9020D5" w14:textId="77777777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477E" w14:textId="1FF3DD54" w:rsidR="00607470" w:rsidRDefault="00607470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5E9A" w14:textId="126AC0B6" w:rsidR="00607470" w:rsidRDefault="00607470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>Mr. Akash Sharma IT Specialist</w:t>
            </w:r>
            <w:r>
              <w:t xml:space="preserve"> 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0BC4" w14:textId="189D0B7A" w:rsidR="00607470" w:rsidRDefault="00607470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>Irrigation &amp; Public Health Dept Govt. of Himachal Pradesh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4588" w14:textId="35413E6F" w:rsidR="00607470" w:rsidRDefault="00607470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607470">
              <w:rPr>
                <w:rFonts w:eastAsia="Arial"/>
                <w:bCs/>
                <w:color w:val="000000"/>
                <w:sz w:val="22"/>
                <w:szCs w:val="22"/>
              </w:rPr>
              <w:t>9418018938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3863" w14:textId="246FB600" w:rsidR="00607470" w:rsidRDefault="00607470">
            <w:pPr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t>himachalsdc@yahoo.co.in</w:t>
            </w:r>
          </w:p>
        </w:tc>
      </w:tr>
    </w:tbl>
    <w:p w14:paraId="032B6911" w14:textId="77777777" w:rsidR="00BE706B" w:rsidRDefault="00BE706B">
      <w:pPr>
        <w:jc w:val="both"/>
        <w:rPr>
          <w:rFonts w:ascii="Cambria" w:eastAsia="Century" w:hAnsi="Cambria" w:cs="Century"/>
          <w:b/>
          <w:color w:val="000000"/>
          <w:sz w:val="19"/>
          <w:szCs w:val="19"/>
        </w:rPr>
      </w:pPr>
    </w:p>
    <w:p w14:paraId="336A5E0F" w14:textId="77777777" w:rsidR="00BE706B" w:rsidRDefault="00BE706B">
      <w:pPr>
        <w:jc w:val="both"/>
        <w:rPr>
          <w:rFonts w:ascii="Cambria" w:eastAsia="Century" w:hAnsi="Cambria" w:cs="Century"/>
          <w:b/>
          <w:color w:val="000000"/>
          <w:sz w:val="19"/>
          <w:szCs w:val="19"/>
        </w:rPr>
      </w:pPr>
    </w:p>
    <w:p w14:paraId="12A737BA" w14:textId="77777777" w:rsidR="00BE706B" w:rsidRDefault="00BE706B">
      <w:pPr>
        <w:jc w:val="both"/>
        <w:rPr>
          <w:rFonts w:ascii="Cambria" w:eastAsia="Century" w:hAnsi="Cambria" w:cs="Century"/>
          <w:b/>
          <w:color w:val="000000"/>
          <w:sz w:val="19"/>
          <w:szCs w:val="19"/>
        </w:rPr>
      </w:pPr>
    </w:p>
    <w:p w14:paraId="34118F9F" w14:textId="77777777" w:rsidR="00BE706B" w:rsidRDefault="00BE706B">
      <w:pPr>
        <w:jc w:val="both"/>
        <w:rPr>
          <w:rFonts w:ascii="Cambria" w:eastAsia="Century" w:hAnsi="Cambria" w:cs="Century"/>
          <w:b/>
          <w:color w:val="000000"/>
          <w:sz w:val="19"/>
          <w:szCs w:val="19"/>
        </w:rPr>
      </w:pPr>
    </w:p>
    <w:p w14:paraId="20BF9151" w14:textId="77777777" w:rsidR="00BE706B" w:rsidRDefault="00BE706B">
      <w:pPr>
        <w:jc w:val="both"/>
        <w:rPr>
          <w:rFonts w:ascii="Cambria" w:eastAsia="Century" w:hAnsi="Cambria" w:cs="Century"/>
          <w:b/>
          <w:color w:val="000000"/>
          <w:sz w:val="19"/>
          <w:szCs w:val="19"/>
        </w:rPr>
      </w:pPr>
    </w:p>
    <w:sectPr w:rsidR="00BE706B">
      <w:footerReference w:type="default" r:id="rId10"/>
      <w:pgSz w:w="11907" w:h="16839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F41C" w14:textId="77777777" w:rsidR="00862473" w:rsidRDefault="00862473">
      <w:r>
        <w:separator/>
      </w:r>
    </w:p>
  </w:endnote>
  <w:endnote w:type="continuationSeparator" w:id="0">
    <w:p w14:paraId="3876C4DB" w14:textId="77777777" w:rsidR="00862473" w:rsidRDefault="008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9D9B" w14:textId="77777777" w:rsidR="00BE706B" w:rsidRDefault="008624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604E28FC" w14:textId="77777777" w:rsidR="00BE706B" w:rsidRDefault="00BE70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9F2C" w14:textId="77777777" w:rsidR="00862473" w:rsidRDefault="00862473">
      <w:r>
        <w:separator/>
      </w:r>
    </w:p>
  </w:footnote>
  <w:footnote w:type="continuationSeparator" w:id="0">
    <w:p w14:paraId="7542D7E3" w14:textId="77777777" w:rsidR="00862473" w:rsidRDefault="0086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269CB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6B"/>
    <w:rsid w:val="00607470"/>
    <w:rsid w:val="00862473"/>
    <w:rsid w:val="00BE706B"/>
    <w:rsid w:val="00CB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5107"/>
  <w15:docId w15:val="{D40C291F-F1E6-43A7-924D-F97B0EB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360" w:after="180"/>
      <w:outlineLvl w:val="0"/>
    </w:pPr>
    <w:rPr>
      <w:rFonts w:ascii="Bookman Old Style" w:hAnsi="Bookman Old Style" w:cs="Arial"/>
      <w:b/>
      <w:bCs/>
      <w:kern w:val="32"/>
      <w:sz w:val="28"/>
      <w:szCs w:val="32"/>
      <w:lang w:bidi="hi-IN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Bookman Old Style" w:eastAsia="Times New Roman" w:hAnsi="Bookman Old Style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umber">
    <w:name w:val="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7Y9YxZpe7KjPvL0G50kaRrjAA==">AMUW2mUg6A7td9f/Gk7ZVMApDcVodCjGmyRCfteo7WqgPN6EAqdk3uoBsjRbmLZACPlyKi5I9zEeMRlaX53gF3vWwE0Mq7K3olJ/A1MpApyXkrIKhGJEh98=</go:docsCustomData>
</go:gDocsCustomXmlDataStorage>
</file>

<file path=customXml/itemProps1.xml><?xml version="1.0" encoding="utf-8"?>
<ds:datastoreItem xmlns:ds="http://schemas.openxmlformats.org/officeDocument/2006/customXml" ds:itemID="{B7D4712C-E24D-47E4-AE1E-AC7182433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pradeep kumar</cp:lastModifiedBy>
  <cp:revision>2</cp:revision>
  <cp:lastPrinted>2021-04-16T05:20:00Z</cp:lastPrinted>
  <dcterms:created xsi:type="dcterms:W3CDTF">2021-05-12T08:18:00Z</dcterms:created>
  <dcterms:modified xsi:type="dcterms:W3CDTF">2021-05-12T08:18:00Z</dcterms:modified>
</cp:coreProperties>
</file>